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EC4A9" w14:textId="77777777" w:rsidR="000B36AD" w:rsidRPr="001A0A8F" w:rsidRDefault="000B36AD" w:rsidP="000B36AD">
      <w:pPr>
        <w:jc w:val="center"/>
        <w:outlineLvl w:val="0"/>
        <w:rPr>
          <w:rFonts w:ascii="Times New Roman" w:hAnsi="Times New Roman" w:cs="Times New Roman"/>
          <w:b/>
          <w:szCs w:val="24"/>
        </w:rPr>
      </w:pPr>
      <w:bookmarkStart w:id="0" w:name="_GoBack"/>
      <w:bookmarkEnd w:id="0"/>
      <w:r w:rsidRPr="001A0A8F">
        <w:rPr>
          <w:rFonts w:ascii="Times New Roman" w:hAnsi="Times New Roman" w:cs="Times New Roman"/>
          <w:b/>
          <w:szCs w:val="24"/>
        </w:rPr>
        <w:t>Kingsborough Center for Teaching and Learning</w:t>
      </w:r>
    </w:p>
    <w:p w14:paraId="3F2B5818" w14:textId="77777777" w:rsidR="000B36AD" w:rsidRPr="001A0A8F" w:rsidRDefault="000B36AD" w:rsidP="000B36AD">
      <w:pPr>
        <w:jc w:val="center"/>
        <w:outlineLvl w:val="0"/>
        <w:rPr>
          <w:rFonts w:ascii="Times New Roman" w:hAnsi="Times New Roman" w:cs="Times New Roman"/>
          <w:b/>
          <w:szCs w:val="24"/>
        </w:rPr>
      </w:pPr>
      <w:r w:rsidRPr="001A0A8F">
        <w:rPr>
          <w:rFonts w:ascii="Times New Roman" w:hAnsi="Times New Roman" w:cs="Times New Roman"/>
          <w:b/>
          <w:szCs w:val="24"/>
        </w:rPr>
        <w:t>Faculty Interest Group</w:t>
      </w:r>
    </w:p>
    <w:p w14:paraId="7CDF5C3E" w14:textId="77777777" w:rsidR="000B36AD" w:rsidRPr="001A0A8F" w:rsidRDefault="000B36AD" w:rsidP="000B36AD">
      <w:pPr>
        <w:jc w:val="center"/>
        <w:outlineLvl w:val="0"/>
        <w:rPr>
          <w:rFonts w:ascii="Times New Roman" w:hAnsi="Times New Roman" w:cs="Times New Roman"/>
          <w:b/>
          <w:szCs w:val="24"/>
        </w:rPr>
      </w:pPr>
      <w:r w:rsidRPr="001A0A8F">
        <w:rPr>
          <w:rFonts w:ascii="Times New Roman" w:hAnsi="Times New Roman" w:cs="Times New Roman"/>
          <w:b/>
          <w:szCs w:val="24"/>
        </w:rPr>
        <w:t>Valuing Students’ Voices to Make Assessment Meaningful</w:t>
      </w:r>
    </w:p>
    <w:p w14:paraId="1FE2BA53" w14:textId="0E2AD857" w:rsidR="000B36AD" w:rsidRPr="001A0A8F" w:rsidRDefault="00F746A3" w:rsidP="000B36AD">
      <w:pPr>
        <w:jc w:val="center"/>
        <w:outlineLvl w:val="0"/>
        <w:rPr>
          <w:rFonts w:ascii="Times New Roman" w:hAnsi="Times New Roman" w:cs="Times New Roman"/>
          <w:b/>
          <w:szCs w:val="24"/>
        </w:rPr>
      </w:pPr>
      <w:r>
        <w:rPr>
          <w:rFonts w:ascii="Times New Roman" w:hAnsi="Times New Roman" w:cs="Times New Roman"/>
          <w:b/>
          <w:szCs w:val="24"/>
        </w:rPr>
        <w:t xml:space="preserve">Fall </w:t>
      </w:r>
      <w:r w:rsidR="005A5F14">
        <w:rPr>
          <w:rFonts w:ascii="Times New Roman" w:hAnsi="Times New Roman" w:cs="Times New Roman"/>
          <w:b/>
          <w:szCs w:val="24"/>
        </w:rPr>
        <w:t xml:space="preserve">2019 Session </w:t>
      </w:r>
      <w:r w:rsidR="00800B0D">
        <w:rPr>
          <w:rFonts w:ascii="Times New Roman" w:hAnsi="Times New Roman" w:cs="Times New Roman"/>
          <w:b/>
          <w:szCs w:val="24"/>
        </w:rPr>
        <w:t>2</w:t>
      </w:r>
    </w:p>
    <w:p w14:paraId="220F42AE" w14:textId="3E7DCD80" w:rsidR="0027100F" w:rsidRPr="0027100F" w:rsidRDefault="0030120B" w:rsidP="0027100F">
      <w:pPr>
        <w:jc w:val="center"/>
        <w:outlineLvl w:val="0"/>
        <w:rPr>
          <w:rFonts w:ascii="Times New Roman" w:hAnsi="Times New Roman" w:cs="Times New Roman"/>
          <w:b/>
          <w:szCs w:val="24"/>
        </w:rPr>
      </w:pPr>
      <w:r>
        <w:rPr>
          <w:rFonts w:ascii="Times New Roman" w:hAnsi="Times New Roman" w:cs="Times New Roman"/>
          <w:b/>
          <w:szCs w:val="24"/>
        </w:rPr>
        <w:t>10/3</w:t>
      </w:r>
      <w:r w:rsidR="00800B0D">
        <w:rPr>
          <w:rFonts w:ascii="Times New Roman" w:hAnsi="Times New Roman" w:cs="Times New Roman"/>
          <w:b/>
          <w:szCs w:val="24"/>
        </w:rPr>
        <w:t>1</w:t>
      </w:r>
      <w:r>
        <w:rPr>
          <w:rFonts w:ascii="Times New Roman" w:hAnsi="Times New Roman" w:cs="Times New Roman"/>
          <w:b/>
          <w:szCs w:val="24"/>
        </w:rPr>
        <w:t>/19</w:t>
      </w:r>
    </w:p>
    <w:p w14:paraId="45A50477" w14:textId="45C49830" w:rsidR="000B36AD" w:rsidRPr="001A0A8F" w:rsidRDefault="00D61E61" w:rsidP="000B36AD">
      <w:pPr>
        <w:rPr>
          <w:rFonts w:ascii="Times New Roman" w:hAnsi="Times New Roman" w:cs="Times New Roman"/>
          <w:szCs w:val="24"/>
        </w:rPr>
      </w:pPr>
      <w:r>
        <w:rPr>
          <w:rFonts w:ascii="Times New Roman" w:hAnsi="Times New Roman" w:cs="Times New Roman"/>
          <w:szCs w:val="24"/>
          <w:u w:val="single"/>
        </w:rPr>
        <w:t xml:space="preserve">Project </w:t>
      </w:r>
      <w:r w:rsidR="001C77C8" w:rsidRPr="001A0A8F">
        <w:rPr>
          <w:rFonts w:ascii="Times New Roman" w:hAnsi="Times New Roman" w:cs="Times New Roman"/>
          <w:szCs w:val="24"/>
          <w:u w:val="single"/>
        </w:rPr>
        <w:t>Updates</w:t>
      </w:r>
      <w:r w:rsidR="00800B0D">
        <w:rPr>
          <w:rFonts w:ascii="Times New Roman" w:hAnsi="Times New Roman" w:cs="Times New Roman"/>
          <w:szCs w:val="24"/>
          <w:u w:val="single"/>
        </w:rPr>
        <w:t xml:space="preserve"> and Plans</w:t>
      </w:r>
    </w:p>
    <w:p w14:paraId="66A91A13" w14:textId="55BDC48A" w:rsidR="00E61ABC" w:rsidRDefault="00E61ABC" w:rsidP="004D797B">
      <w:pPr>
        <w:rPr>
          <w:rFonts w:ascii="Times New Roman" w:hAnsi="Times New Roman" w:cs="Times New Roman"/>
          <w:szCs w:val="24"/>
        </w:rPr>
      </w:pPr>
    </w:p>
    <w:p w14:paraId="005A4ABC" w14:textId="57ED52F6" w:rsidR="001A0A8F" w:rsidRDefault="00800B0D" w:rsidP="004D797B">
      <w:pPr>
        <w:rPr>
          <w:rFonts w:ascii="Times New Roman" w:hAnsi="Times New Roman" w:cs="Times New Roman"/>
          <w:szCs w:val="24"/>
        </w:rPr>
      </w:pPr>
      <w:r>
        <w:rPr>
          <w:rFonts w:ascii="Times New Roman" w:hAnsi="Times New Roman" w:cs="Times New Roman"/>
          <w:szCs w:val="24"/>
        </w:rPr>
        <w:tab/>
        <w:t xml:space="preserve">Exploring Theory: </w:t>
      </w:r>
      <w:r w:rsidR="003147C9">
        <w:rPr>
          <w:rFonts w:ascii="Times New Roman" w:hAnsi="Times New Roman" w:cs="Times New Roman"/>
          <w:szCs w:val="24"/>
        </w:rPr>
        <w:t>For meaningful assessment-in-community, w</w:t>
      </w:r>
      <w:r>
        <w:rPr>
          <w:rFonts w:ascii="Times New Roman" w:hAnsi="Times New Roman" w:cs="Times New Roman"/>
          <w:szCs w:val="24"/>
        </w:rPr>
        <w:t>hat theoretical framework</w:t>
      </w:r>
      <w:r w:rsidR="003147C9">
        <w:rPr>
          <w:rFonts w:ascii="Times New Roman" w:hAnsi="Times New Roman" w:cs="Times New Roman"/>
          <w:szCs w:val="24"/>
        </w:rPr>
        <w:t>(s)</w:t>
      </w:r>
      <w:r>
        <w:rPr>
          <w:rFonts w:ascii="Times New Roman" w:hAnsi="Times New Roman" w:cs="Times New Roman"/>
          <w:szCs w:val="24"/>
        </w:rPr>
        <w:t xml:space="preserve"> might we </w:t>
      </w:r>
      <w:r w:rsidR="003147C9">
        <w:rPr>
          <w:rFonts w:ascii="Times New Roman" w:hAnsi="Times New Roman" w:cs="Times New Roman"/>
          <w:szCs w:val="24"/>
        </w:rPr>
        <w:t>“</w:t>
      </w:r>
      <w:r>
        <w:rPr>
          <w:rFonts w:ascii="Times New Roman" w:hAnsi="Times New Roman" w:cs="Times New Roman"/>
          <w:szCs w:val="24"/>
        </w:rPr>
        <w:t>hang our investigative hats onto</w:t>
      </w:r>
      <w:r w:rsidR="003147C9">
        <w:rPr>
          <w:rFonts w:ascii="Times New Roman" w:hAnsi="Times New Roman" w:cs="Times New Roman"/>
          <w:szCs w:val="24"/>
        </w:rPr>
        <w:t>”?</w:t>
      </w:r>
    </w:p>
    <w:p w14:paraId="565115F6" w14:textId="77777777" w:rsidR="00800B0D" w:rsidRPr="00800B0D" w:rsidRDefault="00800B0D" w:rsidP="004D797B">
      <w:pPr>
        <w:rPr>
          <w:rFonts w:ascii="Times New Roman" w:hAnsi="Times New Roman" w:cs="Times New Roman"/>
          <w:szCs w:val="24"/>
        </w:rPr>
      </w:pPr>
    </w:p>
    <w:p w14:paraId="22F1BD21" w14:textId="58127E30" w:rsidR="00D61E61" w:rsidRPr="003147C9" w:rsidRDefault="003147C9" w:rsidP="003147C9">
      <w:pPr>
        <w:pStyle w:val="ListParagraph"/>
        <w:numPr>
          <w:ilvl w:val="0"/>
          <w:numId w:val="1"/>
        </w:numPr>
        <w:rPr>
          <w:rFonts w:ascii="Times New Roman" w:hAnsi="Times New Roman" w:cs="Times New Roman"/>
          <w:szCs w:val="24"/>
        </w:rPr>
      </w:pPr>
      <w:r>
        <w:rPr>
          <w:rFonts w:ascii="Times New Roman" w:hAnsi="Times New Roman" w:cs="Times New Roman"/>
          <w:szCs w:val="24"/>
        </w:rPr>
        <w:t xml:space="preserve"> </w:t>
      </w:r>
      <w:r w:rsidRPr="003147C9">
        <w:rPr>
          <w:rFonts w:ascii="Times New Roman" w:hAnsi="Times New Roman" w:cs="Times New Roman"/>
          <w:szCs w:val="24"/>
        </w:rPr>
        <w:t>Approach used Kahn, Calienes, &amp; Thompson (2016)</w:t>
      </w:r>
      <w:r w:rsidR="00800B0D" w:rsidRPr="003147C9">
        <w:rPr>
          <w:rFonts w:ascii="Times New Roman" w:hAnsi="Times New Roman" w:cs="Times New Roman"/>
          <w:szCs w:val="24"/>
        </w:rPr>
        <w:t>: Sociocultural Theory</w:t>
      </w:r>
    </w:p>
    <w:p w14:paraId="6B9B1123" w14:textId="4E656D50" w:rsidR="00D61E61" w:rsidRDefault="006F2EA7" w:rsidP="00800B0D">
      <w:pPr>
        <w:rPr>
          <w:rFonts w:ascii="Times New Roman" w:eastAsia="Times New Roman" w:hAnsi="Times New Roman" w:cs="Times New Roman"/>
          <w:szCs w:val="24"/>
        </w:rPr>
      </w:pPr>
      <w:r w:rsidRPr="001A0A8F">
        <w:rPr>
          <w:rFonts w:ascii="Times New Roman" w:hAnsi="Times New Roman" w:cs="Times New Roman"/>
          <w:szCs w:val="24"/>
        </w:rPr>
        <w:tab/>
      </w:r>
      <w:r w:rsidR="00D61E61">
        <w:rPr>
          <w:rFonts w:ascii="Times New Roman" w:hAnsi="Times New Roman" w:cs="Times New Roman"/>
          <w:szCs w:val="24"/>
        </w:rPr>
        <w:tab/>
      </w:r>
    </w:p>
    <w:p w14:paraId="7977AC03" w14:textId="77777777" w:rsidR="00800B0D" w:rsidRPr="001E4231" w:rsidRDefault="00800B0D" w:rsidP="003147C9">
      <w:pPr>
        <w:autoSpaceDE w:val="0"/>
        <w:autoSpaceDN w:val="0"/>
        <w:adjustRightInd w:val="0"/>
        <w:ind w:left="360" w:firstLine="720"/>
        <w:rPr>
          <w:rFonts w:ascii="Times New Roman" w:hAnsi="Times New Roman" w:cs="Times New Roman"/>
          <w:i/>
          <w:color w:val="000000"/>
        </w:rPr>
      </w:pPr>
      <w:r w:rsidRPr="001E4231">
        <w:rPr>
          <w:rFonts w:ascii="Times New Roman" w:hAnsi="Times New Roman" w:cs="Times New Roman"/>
          <w:i/>
          <w:color w:val="000000"/>
        </w:rPr>
        <w:t>Drawing upon Marxian principles in post-revolutionary Russia, Vygotsky’s</w:t>
      </w:r>
    </w:p>
    <w:p w14:paraId="7F0EDCA2" w14:textId="77777777" w:rsidR="00800B0D" w:rsidRPr="001E4231" w:rsidRDefault="00800B0D" w:rsidP="003147C9">
      <w:pPr>
        <w:autoSpaceDE w:val="0"/>
        <w:autoSpaceDN w:val="0"/>
        <w:adjustRightInd w:val="0"/>
        <w:rPr>
          <w:rFonts w:ascii="Times New Roman" w:hAnsi="Times New Roman" w:cs="Times New Roman"/>
          <w:i/>
          <w:color w:val="141413"/>
        </w:rPr>
      </w:pPr>
      <w:r w:rsidRPr="001E4231">
        <w:rPr>
          <w:rFonts w:ascii="Times New Roman" w:hAnsi="Times New Roman" w:cs="Times New Roman"/>
          <w:i/>
          <w:color w:val="000000"/>
        </w:rPr>
        <w:t xml:space="preserve">research explored the social origin of the human mind. </w:t>
      </w:r>
      <w:r w:rsidRPr="001E4231">
        <w:rPr>
          <w:rFonts w:ascii="Times New Roman" w:hAnsi="Times New Roman" w:cs="Times New Roman"/>
          <w:i/>
          <w:color w:val="141413"/>
        </w:rPr>
        <w:t>His central insight was that</w:t>
      </w:r>
    </w:p>
    <w:p w14:paraId="78332244" w14:textId="77777777" w:rsidR="00800B0D" w:rsidRPr="001E4231" w:rsidRDefault="00800B0D" w:rsidP="003147C9">
      <w:pPr>
        <w:autoSpaceDE w:val="0"/>
        <w:autoSpaceDN w:val="0"/>
        <w:adjustRightInd w:val="0"/>
        <w:rPr>
          <w:rFonts w:ascii="Times New Roman" w:hAnsi="Times New Roman" w:cs="Times New Roman"/>
          <w:i/>
          <w:color w:val="141413"/>
        </w:rPr>
      </w:pPr>
      <w:r w:rsidRPr="001E4231">
        <w:rPr>
          <w:rFonts w:ascii="Times New Roman" w:hAnsi="Times New Roman" w:cs="Times New Roman"/>
          <w:i/>
          <w:color w:val="141413"/>
        </w:rPr>
        <w:t>human mental processes are mediated by our engagement with culturally</w:t>
      </w:r>
    </w:p>
    <w:p w14:paraId="5CB68ECD" w14:textId="77777777" w:rsidR="00800B0D" w:rsidRPr="001E4231" w:rsidRDefault="00800B0D" w:rsidP="00800B0D">
      <w:pPr>
        <w:autoSpaceDE w:val="0"/>
        <w:autoSpaceDN w:val="0"/>
        <w:adjustRightInd w:val="0"/>
        <w:rPr>
          <w:rFonts w:ascii="Times New Roman" w:hAnsi="Times New Roman" w:cs="Times New Roman"/>
          <w:i/>
          <w:color w:val="141413"/>
        </w:rPr>
      </w:pPr>
      <w:r w:rsidRPr="001E4231">
        <w:rPr>
          <w:rFonts w:ascii="Times New Roman" w:hAnsi="Times New Roman" w:cs="Times New Roman"/>
          <w:i/>
          <w:color w:val="141413"/>
        </w:rPr>
        <w:t xml:space="preserve">produced sign systems, including oral and written language. It is through </w:t>
      </w:r>
      <w:proofErr w:type="gramStart"/>
      <w:r w:rsidRPr="001E4231">
        <w:rPr>
          <w:rFonts w:ascii="Times New Roman" w:hAnsi="Times New Roman" w:cs="Times New Roman"/>
          <w:i/>
          <w:color w:val="141413"/>
        </w:rPr>
        <w:t>our</w:t>
      </w:r>
      <w:proofErr w:type="gramEnd"/>
    </w:p>
    <w:p w14:paraId="6291314D" w14:textId="77777777" w:rsidR="00800B0D" w:rsidRPr="001E4231" w:rsidRDefault="00800B0D" w:rsidP="00800B0D">
      <w:pPr>
        <w:autoSpaceDE w:val="0"/>
        <w:autoSpaceDN w:val="0"/>
        <w:adjustRightInd w:val="0"/>
        <w:rPr>
          <w:rFonts w:ascii="Times New Roman" w:hAnsi="Times New Roman" w:cs="Times New Roman"/>
          <w:i/>
          <w:color w:val="141413"/>
        </w:rPr>
      </w:pPr>
      <w:r w:rsidRPr="001E4231">
        <w:rPr>
          <w:rFonts w:ascii="Times New Roman" w:hAnsi="Times New Roman" w:cs="Times New Roman"/>
          <w:i/>
          <w:color w:val="141413"/>
        </w:rPr>
        <w:t>relationships with other people and cultural artifacts—our “lived experiences”</w:t>
      </w:r>
    </w:p>
    <w:p w14:paraId="771D4736" w14:textId="77777777" w:rsidR="00800B0D" w:rsidRPr="001E4231" w:rsidRDefault="00800B0D" w:rsidP="00800B0D">
      <w:pPr>
        <w:autoSpaceDE w:val="0"/>
        <w:autoSpaceDN w:val="0"/>
        <w:adjustRightInd w:val="0"/>
        <w:rPr>
          <w:rFonts w:ascii="Times New Roman" w:hAnsi="Times New Roman" w:cs="Times New Roman"/>
          <w:i/>
          <w:color w:val="141413"/>
        </w:rPr>
      </w:pPr>
      <w:r w:rsidRPr="001E4231">
        <w:rPr>
          <w:rFonts w:ascii="Times New Roman" w:hAnsi="Times New Roman" w:cs="Times New Roman"/>
          <w:i/>
          <w:color w:val="141413"/>
        </w:rPr>
        <w:t>(Moll, 2014)—that Vygotsky believed our intellectual capacities take shape. In</w:t>
      </w:r>
    </w:p>
    <w:p w14:paraId="3941E691" w14:textId="77777777" w:rsidR="00800B0D" w:rsidRPr="001E4231" w:rsidRDefault="00800B0D" w:rsidP="00800B0D">
      <w:pPr>
        <w:autoSpaceDE w:val="0"/>
        <w:autoSpaceDN w:val="0"/>
        <w:adjustRightInd w:val="0"/>
        <w:rPr>
          <w:rFonts w:ascii="Times New Roman" w:hAnsi="Times New Roman" w:cs="Times New Roman"/>
          <w:i/>
          <w:color w:val="141413"/>
        </w:rPr>
      </w:pPr>
      <w:r w:rsidRPr="001E4231">
        <w:rPr>
          <w:rFonts w:ascii="Times New Roman" w:hAnsi="Times New Roman" w:cs="Times New Roman"/>
          <w:i/>
          <w:color w:val="141413"/>
        </w:rPr>
        <w:t>this view, a learner’s environment is not just a setting for development, but rather</w:t>
      </w:r>
    </w:p>
    <w:p w14:paraId="30371D92" w14:textId="77777777" w:rsidR="00800B0D" w:rsidRPr="001E4231" w:rsidRDefault="00800B0D" w:rsidP="00800B0D">
      <w:pPr>
        <w:autoSpaceDE w:val="0"/>
        <w:autoSpaceDN w:val="0"/>
        <w:adjustRightInd w:val="0"/>
        <w:rPr>
          <w:rFonts w:ascii="Times New Roman" w:hAnsi="Times New Roman" w:cs="Times New Roman"/>
          <w:i/>
          <w:color w:val="141413"/>
        </w:rPr>
      </w:pPr>
      <w:r w:rsidRPr="001E4231">
        <w:rPr>
          <w:rFonts w:ascii="Times New Roman" w:hAnsi="Times New Roman" w:cs="Times New Roman"/>
          <w:i/>
          <w:color w:val="141413"/>
        </w:rPr>
        <w:t>its very foundation.</w:t>
      </w:r>
    </w:p>
    <w:p w14:paraId="4D763C29" w14:textId="77777777" w:rsidR="00800B0D" w:rsidRPr="001E4231" w:rsidRDefault="00800B0D" w:rsidP="00800B0D">
      <w:pPr>
        <w:autoSpaceDE w:val="0"/>
        <w:autoSpaceDN w:val="0"/>
        <w:adjustRightInd w:val="0"/>
        <w:ind w:firstLine="720"/>
        <w:rPr>
          <w:rFonts w:ascii="Times New Roman" w:hAnsi="Times New Roman" w:cs="Times New Roman"/>
          <w:i/>
          <w:color w:val="000000"/>
        </w:rPr>
      </w:pPr>
      <w:r w:rsidRPr="001E4231">
        <w:rPr>
          <w:rFonts w:ascii="Times New Roman" w:hAnsi="Times New Roman" w:cs="Times New Roman"/>
          <w:i/>
          <w:color w:val="141413"/>
        </w:rPr>
        <w:t xml:space="preserve">Vygotsky’s genetic law of cultural development states: </w:t>
      </w:r>
      <w:r w:rsidRPr="001E4231">
        <w:rPr>
          <w:rFonts w:ascii="Times New Roman" w:hAnsi="Times New Roman" w:cs="Times New Roman"/>
          <w:i/>
          <w:color w:val="000000"/>
        </w:rPr>
        <w:t>“every function in</w:t>
      </w:r>
    </w:p>
    <w:p w14:paraId="4BEECDBB" w14:textId="77777777" w:rsidR="00800B0D" w:rsidRPr="001E4231" w:rsidRDefault="00800B0D" w:rsidP="00800B0D">
      <w:pPr>
        <w:autoSpaceDE w:val="0"/>
        <w:autoSpaceDN w:val="0"/>
        <w:adjustRightInd w:val="0"/>
        <w:rPr>
          <w:rFonts w:ascii="Times New Roman" w:hAnsi="Times New Roman" w:cs="Times New Roman"/>
          <w:i/>
          <w:color w:val="000000"/>
        </w:rPr>
      </w:pPr>
      <w:r w:rsidRPr="001E4231">
        <w:rPr>
          <w:rFonts w:ascii="Times New Roman" w:hAnsi="Times New Roman" w:cs="Times New Roman"/>
          <w:i/>
          <w:color w:val="000000"/>
        </w:rPr>
        <w:t>the child’s cultural development appears twice: first, on the social level, and later,</w:t>
      </w:r>
    </w:p>
    <w:p w14:paraId="23575ACC" w14:textId="77777777" w:rsidR="00800B0D" w:rsidRPr="001E4231" w:rsidRDefault="00800B0D" w:rsidP="00800B0D">
      <w:pPr>
        <w:autoSpaceDE w:val="0"/>
        <w:autoSpaceDN w:val="0"/>
        <w:adjustRightInd w:val="0"/>
        <w:rPr>
          <w:rFonts w:ascii="Times New Roman" w:hAnsi="Times New Roman" w:cs="Times New Roman"/>
          <w:i/>
          <w:color w:val="000000"/>
        </w:rPr>
      </w:pPr>
      <w:r w:rsidRPr="001E4231">
        <w:rPr>
          <w:rFonts w:ascii="Times New Roman" w:hAnsi="Times New Roman" w:cs="Times New Roman"/>
          <w:i/>
          <w:color w:val="000000"/>
        </w:rPr>
        <w:t>on the individual level; first, between people (</w:t>
      </w:r>
      <w:proofErr w:type="spellStart"/>
      <w:r w:rsidRPr="001E4231">
        <w:rPr>
          <w:rFonts w:ascii="Times New Roman" w:hAnsi="Times New Roman" w:cs="Times New Roman"/>
          <w:i/>
          <w:color w:val="000000"/>
        </w:rPr>
        <w:t>interpsychological</w:t>
      </w:r>
      <w:proofErr w:type="spellEnd"/>
      <w:r w:rsidRPr="001E4231">
        <w:rPr>
          <w:rFonts w:ascii="Times New Roman" w:hAnsi="Times New Roman" w:cs="Times New Roman"/>
          <w:i/>
          <w:color w:val="000000"/>
        </w:rPr>
        <w:t>), and then inside</w:t>
      </w:r>
    </w:p>
    <w:p w14:paraId="6943121C" w14:textId="77777777" w:rsidR="00800B0D" w:rsidRPr="001E4231" w:rsidRDefault="00800B0D" w:rsidP="00800B0D">
      <w:pPr>
        <w:autoSpaceDE w:val="0"/>
        <w:autoSpaceDN w:val="0"/>
        <w:adjustRightInd w:val="0"/>
        <w:rPr>
          <w:rFonts w:ascii="Times New Roman" w:hAnsi="Times New Roman" w:cs="Times New Roman"/>
          <w:i/>
          <w:color w:val="000000"/>
        </w:rPr>
      </w:pPr>
      <w:r w:rsidRPr="001E4231">
        <w:rPr>
          <w:rFonts w:ascii="Times New Roman" w:hAnsi="Times New Roman" w:cs="Times New Roman"/>
          <w:i/>
          <w:color w:val="000000"/>
        </w:rPr>
        <w:t>the child (</w:t>
      </w:r>
      <w:proofErr w:type="spellStart"/>
      <w:r w:rsidRPr="001E4231">
        <w:rPr>
          <w:rFonts w:ascii="Times New Roman" w:hAnsi="Times New Roman" w:cs="Times New Roman"/>
          <w:i/>
          <w:color w:val="000000"/>
        </w:rPr>
        <w:t>intrapsychological</w:t>
      </w:r>
      <w:proofErr w:type="spellEnd"/>
      <w:r w:rsidRPr="001E4231">
        <w:rPr>
          <w:rFonts w:ascii="Times New Roman" w:hAnsi="Times New Roman" w:cs="Times New Roman"/>
          <w:i/>
          <w:color w:val="000000"/>
        </w:rPr>
        <w:t>)” (Vygotsky, 1978, p. 57). Internalization is</w:t>
      </w:r>
    </w:p>
    <w:p w14:paraId="4D1A9962" w14:textId="77777777" w:rsidR="00800B0D" w:rsidRPr="001E4231" w:rsidRDefault="00800B0D" w:rsidP="00800B0D">
      <w:pPr>
        <w:autoSpaceDE w:val="0"/>
        <w:autoSpaceDN w:val="0"/>
        <w:adjustRightInd w:val="0"/>
        <w:rPr>
          <w:rFonts w:ascii="Times New Roman" w:hAnsi="Times New Roman" w:cs="Times New Roman"/>
          <w:i/>
          <w:color w:val="000000"/>
        </w:rPr>
      </w:pPr>
      <w:proofErr w:type="gramStart"/>
      <w:r w:rsidRPr="001E4231">
        <w:rPr>
          <w:rFonts w:ascii="Times New Roman" w:hAnsi="Times New Roman" w:cs="Times New Roman"/>
          <w:i/>
          <w:color w:val="000000"/>
        </w:rPr>
        <w:t>therefore</w:t>
      </w:r>
      <w:proofErr w:type="gramEnd"/>
      <w:r w:rsidRPr="001E4231">
        <w:rPr>
          <w:rFonts w:ascii="Times New Roman" w:hAnsi="Times New Roman" w:cs="Times New Roman"/>
          <w:i/>
          <w:color w:val="000000"/>
        </w:rPr>
        <w:t xml:space="preserve"> understood to be gradual process whereby activity on the external plane</w:t>
      </w:r>
    </w:p>
    <w:p w14:paraId="107B1CF2" w14:textId="77777777" w:rsidR="00800B0D" w:rsidRPr="001E4231" w:rsidRDefault="00800B0D" w:rsidP="00800B0D">
      <w:pPr>
        <w:autoSpaceDE w:val="0"/>
        <w:autoSpaceDN w:val="0"/>
        <w:adjustRightInd w:val="0"/>
        <w:rPr>
          <w:rFonts w:ascii="Times New Roman" w:hAnsi="Times New Roman" w:cs="Times New Roman"/>
          <w:i/>
          <w:color w:val="000000"/>
        </w:rPr>
      </w:pPr>
      <w:r w:rsidRPr="001E4231">
        <w:rPr>
          <w:rFonts w:ascii="Times New Roman" w:hAnsi="Times New Roman" w:cs="Times New Roman"/>
          <w:i/>
          <w:color w:val="000000"/>
        </w:rPr>
        <w:t>becomes transformed as new knowledge inside a learner. This process does not</w:t>
      </w:r>
    </w:p>
    <w:p w14:paraId="5E12294F" w14:textId="77777777" w:rsidR="00800B0D" w:rsidRPr="001E4231" w:rsidRDefault="00800B0D" w:rsidP="00800B0D">
      <w:pPr>
        <w:autoSpaceDE w:val="0"/>
        <w:autoSpaceDN w:val="0"/>
        <w:adjustRightInd w:val="0"/>
        <w:rPr>
          <w:rFonts w:ascii="Times New Roman" w:hAnsi="Times New Roman" w:cs="Times New Roman"/>
          <w:i/>
          <w:color w:val="000000"/>
        </w:rPr>
      </w:pPr>
      <w:r w:rsidRPr="001E4231">
        <w:rPr>
          <w:rFonts w:ascii="Times New Roman" w:hAnsi="Times New Roman" w:cs="Times New Roman"/>
          <w:i/>
          <w:color w:val="000000"/>
        </w:rPr>
        <w:t>occur in a linear or measured fashion but rather is believed to evolve</w:t>
      </w:r>
    </w:p>
    <w:p w14:paraId="79C79AC8" w14:textId="77777777" w:rsidR="00800B0D" w:rsidRPr="001E4231" w:rsidRDefault="00800B0D" w:rsidP="00800B0D">
      <w:pPr>
        <w:autoSpaceDE w:val="0"/>
        <w:autoSpaceDN w:val="0"/>
        <w:adjustRightInd w:val="0"/>
        <w:rPr>
          <w:rFonts w:ascii="Times New Roman" w:hAnsi="Times New Roman" w:cs="Times New Roman"/>
          <w:i/>
          <w:color w:val="000000"/>
        </w:rPr>
      </w:pPr>
      <w:r w:rsidRPr="001E4231">
        <w:rPr>
          <w:rFonts w:ascii="Times New Roman" w:hAnsi="Times New Roman" w:cs="Times New Roman"/>
          <w:i/>
          <w:color w:val="000000"/>
        </w:rPr>
        <w:t>unpredictably and dynamically</w:t>
      </w:r>
      <w:proofErr w:type="gramStart"/>
      <w:r w:rsidRPr="001E4231">
        <w:rPr>
          <w:rFonts w:ascii="Times New Roman" w:hAnsi="Times New Roman" w:cs="Times New Roman"/>
          <w:i/>
          <w:color w:val="000000"/>
        </w:rPr>
        <w:t>—“</w:t>
      </w:r>
      <w:proofErr w:type="gramEnd"/>
      <w:r w:rsidRPr="001E4231">
        <w:rPr>
          <w:rFonts w:ascii="Times New Roman" w:hAnsi="Times New Roman" w:cs="Times New Roman"/>
          <w:i/>
          <w:color w:val="000000"/>
        </w:rPr>
        <w:t>the result of a long series of developmental</w:t>
      </w:r>
    </w:p>
    <w:p w14:paraId="7989D7C0" w14:textId="77777777" w:rsidR="00800B0D" w:rsidRPr="001E4231" w:rsidRDefault="00800B0D" w:rsidP="00800B0D">
      <w:pPr>
        <w:autoSpaceDE w:val="0"/>
        <w:autoSpaceDN w:val="0"/>
        <w:adjustRightInd w:val="0"/>
        <w:rPr>
          <w:rFonts w:ascii="Times New Roman" w:hAnsi="Times New Roman" w:cs="Times New Roman"/>
          <w:i/>
          <w:color w:val="000000"/>
        </w:rPr>
      </w:pPr>
      <w:r w:rsidRPr="001E4231">
        <w:rPr>
          <w:rFonts w:ascii="Times New Roman" w:hAnsi="Times New Roman" w:cs="Times New Roman"/>
          <w:i/>
          <w:color w:val="000000"/>
        </w:rPr>
        <w:t>events” (Vygotsky, 1978, p. 57). From a sociocultural perspective, humans’ use of</w:t>
      </w:r>
    </w:p>
    <w:p w14:paraId="3826CC93" w14:textId="77777777" w:rsidR="00800B0D" w:rsidRPr="001E4231" w:rsidRDefault="00800B0D" w:rsidP="00800B0D">
      <w:pPr>
        <w:autoSpaceDE w:val="0"/>
        <w:autoSpaceDN w:val="0"/>
        <w:adjustRightInd w:val="0"/>
        <w:rPr>
          <w:rFonts w:ascii="Times New Roman" w:hAnsi="Times New Roman" w:cs="Times New Roman"/>
          <w:i/>
          <w:color w:val="000000"/>
        </w:rPr>
      </w:pPr>
      <w:r w:rsidRPr="001E4231">
        <w:rPr>
          <w:rFonts w:ascii="Times New Roman" w:hAnsi="Times New Roman" w:cs="Times New Roman"/>
          <w:i/>
          <w:color w:val="000000"/>
        </w:rPr>
        <w:t>language not only allows individuals to construct meaning jointly, it also serves as</w:t>
      </w:r>
    </w:p>
    <w:p w14:paraId="4382E590" w14:textId="77777777" w:rsidR="00800B0D" w:rsidRPr="001E4231" w:rsidRDefault="00800B0D" w:rsidP="00800B0D">
      <w:pPr>
        <w:autoSpaceDE w:val="0"/>
        <w:autoSpaceDN w:val="0"/>
        <w:adjustRightInd w:val="0"/>
        <w:rPr>
          <w:rFonts w:ascii="Times New Roman" w:hAnsi="Times New Roman" w:cs="Times New Roman"/>
          <w:i/>
          <w:color w:val="000000"/>
        </w:rPr>
      </w:pPr>
      <w:r w:rsidRPr="001E4231">
        <w:rPr>
          <w:rFonts w:ascii="Times New Roman" w:hAnsi="Times New Roman" w:cs="Times New Roman"/>
          <w:i/>
          <w:color w:val="000000"/>
        </w:rPr>
        <w:t>a tool for thought as communication becomes internalized, regulating individuals’</w:t>
      </w:r>
    </w:p>
    <w:p w14:paraId="0FADAE11" w14:textId="77777777" w:rsidR="00800B0D" w:rsidRPr="001E4231" w:rsidRDefault="00800B0D" w:rsidP="00800B0D">
      <w:pPr>
        <w:autoSpaceDE w:val="0"/>
        <w:autoSpaceDN w:val="0"/>
        <w:adjustRightInd w:val="0"/>
        <w:rPr>
          <w:rFonts w:ascii="Times New Roman" w:hAnsi="Times New Roman" w:cs="Times New Roman"/>
          <w:i/>
          <w:color w:val="000000"/>
        </w:rPr>
      </w:pPr>
      <w:r w:rsidRPr="001E4231">
        <w:rPr>
          <w:rFonts w:ascii="Times New Roman" w:hAnsi="Times New Roman" w:cs="Times New Roman"/>
          <w:i/>
          <w:color w:val="000000"/>
        </w:rPr>
        <w:t>cognition “through the discourse of inner speech” (Moll, 2014, p. 33). This</w:t>
      </w:r>
    </w:p>
    <w:p w14:paraId="14FB731B" w14:textId="77777777" w:rsidR="00800B0D" w:rsidRPr="001E4231" w:rsidRDefault="00800B0D" w:rsidP="00800B0D">
      <w:pPr>
        <w:autoSpaceDE w:val="0"/>
        <w:autoSpaceDN w:val="0"/>
        <w:adjustRightInd w:val="0"/>
        <w:rPr>
          <w:rFonts w:ascii="Times New Roman" w:hAnsi="Times New Roman" w:cs="Times New Roman"/>
          <w:i/>
          <w:color w:val="000000"/>
        </w:rPr>
      </w:pPr>
      <w:r w:rsidRPr="001E4231">
        <w:rPr>
          <w:rFonts w:ascii="Times New Roman" w:hAnsi="Times New Roman" w:cs="Times New Roman"/>
          <w:i/>
          <w:color w:val="000000"/>
        </w:rPr>
        <w:t>internal dialogue becomes transformed once again as it is externalized through</w:t>
      </w:r>
    </w:p>
    <w:p w14:paraId="0D7B9DBE" w14:textId="77777777" w:rsidR="00800B0D" w:rsidRPr="001E4231" w:rsidRDefault="00800B0D" w:rsidP="00800B0D">
      <w:pPr>
        <w:autoSpaceDE w:val="0"/>
        <w:autoSpaceDN w:val="0"/>
        <w:adjustRightInd w:val="0"/>
        <w:rPr>
          <w:rFonts w:ascii="Times New Roman" w:hAnsi="Times New Roman" w:cs="Times New Roman"/>
          <w:i/>
          <w:color w:val="000000"/>
        </w:rPr>
      </w:pPr>
      <w:r w:rsidRPr="001E4231">
        <w:rPr>
          <w:rFonts w:ascii="Times New Roman" w:hAnsi="Times New Roman" w:cs="Times New Roman"/>
          <w:i/>
          <w:color w:val="000000"/>
        </w:rPr>
        <w:t>dialogue in the social sphere. Our voices, thoughts, and actions are seen as</w:t>
      </w:r>
    </w:p>
    <w:p w14:paraId="5A5F27B6" w14:textId="77777777" w:rsidR="00800B0D" w:rsidRPr="001E4231" w:rsidRDefault="00800B0D" w:rsidP="00800B0D">
      <w:pPr>
        <w:rPr>
          <w:rFonts w:ascii="Times New Roman" w:hAnsi="Times New Roman" w:cs="Times New Roman"/>
          <w:i/>
        </w:rPr>
      </w:pPr>
      <w:r w:rsidRPr="001E4231">
        <w:rPr>
          <w:rFonts w:ascii="Times New Roman" w:hAnsi="Times New Roman" w:cs="Times New Roman"/>
          <w:i/>
          <w:color w:val="000000"/>
        </w:rPr>
        <w:t>mutually constitutive of one another.</w:t>
      </w:r>
    </w:p>
    <w:p w14:paraId="6C42D209" w14:textId="77777777" w:rsidR="003147C9" w:rsidRDefault="003147C9" w:rsidP="006C32A1">
      <w:pPr>
        <w:rPr>
          <w:rFonts w:ascii="Times New Roman" w:hAnsi="Times New Roman" w:cs="Times New Roman"/>
          <w:szCs w:val="24"/>
        </w:rPr>
      </w:pPr>
      <w:r>
        <w:rPr>
          <w:rFonts w:ascii="Times New Roman" w:hAnsi="Times New Roman" w:cs="Times New Roman"/>
          <w:szCs w:val="24"/>
        </w:rPr>
        <w:tab/>
      </w:r>
    </w:p>
    <w:p w14:paraId="6EF90F17" w14:textId="422D4DB9" w:rsidR="003147C9" w:rsidRDefault="003147C9" w:rsidP="003147C9">
      <w:pPr>
        <w:pStyle w:val="ListParagraph"/>
        <w:numPr>
          <w:ilvl w:val="0"/>
          <w:numId w:val="1"/>
        </w:numPr>
        <w:rPr>
          <w:rFonts w:ascii="Times New Roman" w:hAnsi="Times New Roman" w:cs="Times New Roman"/>
          <w:szCs w:val="24"/>
        </w:rPr>
      </w:pPr>
      <w:r>
        <w:rPr>
          <w:rFonts w:ascii="Times New Roman" w:hAnsi="Times New Roman" w:cs="Times New Roman"/>
          <w:szCs w:val="24"/>
        </w:rPr>
        <w:t xml:space="preserve">Approach used in Calienes (2018): </w:t>
      </w:r>
    </w:p>
    <w:p w14:paraId="2C7BF40F" w14:textId="77777777" w:rsidR="00C93268" w:rsidRPr="00CE7C36" w:rsidRDefault="00C93268" w:rsidP="00CE7C36">
      <w:pPr>
        <w:rPr>
          <w:rFonts w:ascii="Times New Roman" w:hAnsi="Times New Roman" w:cs="Times New Roman"/>
          <w:i/>
          <w:iCs/>
          <w:szCs w:val="24"/>
        </w:rPr>
      </w:pPr>
      <w:r w:rsidRPr="00CE7C36">
        <w:rPr>
          <w:rFonts w:ascii="Times New Roman" w:hAnsi="Times New Roman" w:cs="Times New Roman"/>
          <w:i/>
          <w:iCs/>
          <w:szCs w:val="24"/>
        </w:rPr>
        <w:t>Standpoint epistemologists argue that social science is always socially situated.  Because of this, it is crucial to pay attention to both the “backstage” of the research process (the researcher’s historical and social positioning) and the “front-stage”, or how this social positionality frames the research process and interpretation (</w:t>
      </w:r>
      <w:proofErr w:type="spellStart"/>
      <w:r w:rsidRPr="00CE7C36">
        <w:rPr>
          <w:rFonts w:ascii="Times New Roman" w:hAnsi="Times New Roman" w:cs="Times New Roman"/>
          <w:i/>
          <w:iCs/>
          <w:szCs w:val="24"/>
        </w:rPr>
        <w:t>McCorkel</w:t>
      </w:r>
      <w:proofErr w:type="spellEnd"/>
      <w:r w:rsidRPr="00CE7C36">
        <w:rPr>
          <w:rFonts w:ascii="Times New Roman" w:hAnsi="Times New Roman" w:cs="Times New Roman"/>
          <w:i/>
          <w:iCs/>
          <w:szCs w:val="24"/>
        </w:rPr>
        <w:t xml:space="preserve"> and Myers, 2003, p. 205).   </w:t>
      </w:r>
    </w:p>
    <w:p w14:paraId="2A4EAB15" w14:textId="77777777" w:rsidR="00C93268" w:rsidRPr="00CE7C36" w:rsidRDefault="00C93268" w:rsidP="00CE7C36">
      <w:pPr>
        <w:rPr>
          <w:rFonts w:ascii="Times New Roman" w:hAnsi="Times New Roman" w:cs="Times New Roman"/>
          <w:i/>
          <w:iCs/>
          <w:szCs w:val="24"/>
        </w:rPr>
      </w:pPr>
      <w:r w:rsidRPr="00CE7C36">
        <w:rPr>
          <w:rFonts w:ascii="Times New Roman" w:hAnsi="Times New Roman" w:cs="Times New Roman"/>
          <w:i/>
          <w:iCs/>
          <w:szCs w:val="24"/>
        </w:rPr>
        <w:t xml:space="preserve">These processes are necessary to meaningfully interpret any data collected of subjects that are socially and culturally situated differently from the researcher. Yet, none of this self-awareness speaks to the </w:t>
      </w:r>
      <w:r w:rsidRPr="00CE7C36">
        <w:rPr>
          <w:rFonts w:ascii="Times New Roman" w:hAnsi="Times New Roman" w:cs="Times New Roman"/>
          <w:b/>
          <w:bCs/>
          <w:i/>
          <w:iCs/>
          <w:szCs w:val="24"/>
        </w:rPr>
        <w:t>subject’s</w:t>
      </w:r>
      <w:r w:rsidRPr="00CE7C36">
        <w:rPr>
          <w:rFonts w:ascii="Times New Roman" w:hAnsi="Times New Roman" w:cs="Times New Roman"/>
          <w:i/>
          <w:iCs/>
          <w:szCs w:val="24"/>
        </w:rPr>
        <w:t xml:space="preserve"> awareness of the researcher’s positionality and situatedness, and how these may affect her or his ability to gather information that, though not necessarily objective, is meaningful.  </w:t>
      </w:r>
    </w:p>
    <w:p w14:paraId="270610FC" w14:textId="1EDE360D" w:rsidR="00C93268" w:rsidRDefault="00C93268" w:rsidP="00CE7C36">
      <w:r w:rsidRPr="00CE7C36">
        <w:rPr>
          <w:rFonts w:ascii="Times New Roman" w:hAnsi="Times New Roman" w:cs="Times New Roman"/>
          <w:i/>
          <w:iCs/>
          <w:szCs w:val="24"/>
        </w:rPr>
        <w:lastRenderedPageBreak/>
        <w:t xml:space="preserve">What are these positionalities that interact between subject and researcher?  How do they affect the research process?  In my privileged situatedness, my social and interpretive filter is shaded by the master narratives that I, as a person educated in the Western canon, have been repeatedly and consistently subjected to.  Awareness of this is obviously important to meaningful interpretation of any collected information.  But as the distance between the researcher and the subject shrinks, the subject’s increasing interaction with the master narrative will also affect how they interpret the researcher.  </w:t>
      </w:r>
      <w:r w:rsidR="00CE7C36">
        <w:rPr>
          <w:rFonts w:ascii="Times New Roman" w:hAnsi="Times New Roman" w:cs="Times New Roman"/>
          <w:i/>
          <w:iCs/>
          <w:szCs w:val="24"/>
        </w:rPr>
        <w:t>As the dialectic fills in, the conversation develops</w:t>
      </w:r>
      <w:r w:rsidR="009F1614">
        <w:rPr>
          <w:rFonts w:ascii="Times New Roman" w:hAnsi="Times New Roman" w:cs="Times New Roman"/>
          <w:i/>
          <w:iCs/>
          <w:szCs w:val="24"/>
        </w:rPr>
        <w:t xml:space="preserve">, and a community is built.  Both researcher and subject begin to work together to consider and collaborate on interpretations.  </w:t>
      </w:r>
    </w:p>
    <w:p w14:paraId="35252267" w14:textId="77777777" w:rsidR="00C93268" w:rsidRPr="00C93268" w:rsidRDefault="00C93268" w:rsidP="00C93268">
      <w:pPr>
        <w:rPr>
          <w:rFonts w:ascii="Times New Roman" w:hAnsi="Times New Roman" w:cs="Times New Roman"/>
          <w:szCs w:val="24"/>
        </w:rPr>
      </w:pPr>
    </w:p>
    <w:p w14:paraId="63824A14" w14:textId="77777777" w:rsidR="003147C9" w:rsidRDefault="003147C9" w:rsidP="003147C9">
      <w:pPr>
        <w:rPr>
          <w:rFonts w:ascii="Times New Roman" w:hAnsi="Times New Roman" w:cs="Times New Roman"/>
          <w:szCs w:val="24"/>
        </w:rPr>
      </w:pPr>
    </w:p>
    <w:p w14:paraId="3DFA911A" w14:textId="30E34B32" w:rsidR="003147C9" w:rsidRDefault="003147C9" w:rsidP="003147C9">
      <w:pPr>
        <w:ind w:left="1080"/>
        <w:rPr>
          <w:rFonts w:ascii="Times New Roman" w:hAnsi="Times New Roman" w:cs="Times New Roman"/>
          <w:szCs w:val="24"/>
        </w:rPr>
      </w:pPr>
      <w:r>
        <w:rPr>
          <w:rFonts w:ascii="Times New Roman" w:hAnsi="Times New Roman" w:cs="Times New Roman"/>
          <w:szCs w:val="24"/>
        </w:rPr>
        <w:t>Other possible approaches that honor and provide grounding for the work we do in community?</w:t>
      </w:r>
    </w:p>
    <w:p w14:paraId="07F10E77" w14:textId="7B417B7E" w:rsidR="0027100F" w:rsidRDefault="0027100F" w:rsidP="003147C9">
      <w:pPr>
        <w:rPr>
          <w:rFonts w:ascii="Times New Roman" w:hAnsi="Times New Roman" w:cs="Times New Roman"/>
          <w:szCs w:val="24"/>
        </w:rPr>
      </w:pPr>
    </w:p>
    <w:p w14:paraId="1A2B825E" w14:textId="77777777" w:rsidR="0027100F" w:rsidRPr="003147C9" w:rsidRDefault="0027100F" w:rsidP="003147C9">
      <w:pPr>
        <w:rPr>
          <w:rFonts w:ascii="Times New Roman" w:hAnsi="Times New Roman" w:cs="Times New Roman"/>
          <w:szCs w:val="24"/>
        </w:rPr>
      </w:pPr>
    </w:p>
    <w:p w14:paraId="57135088" w14:textId="41D965B6" w:rsidR="00215704" w:rsidRPr="001A0A8F" w:rsidRDefault="003147C9" w:rsidP="006C32A1">
      <w:pPr>
        <w:rPr>
          <w:rFonts w:ascii="Times New Roman" w:hAnsi="Times New Roman" w:cs="Times New Roman"/>
          <w:szCs w:val="24"/>
          <w:u w:val="single"/>
        </w:rPr>
      </w:pPr>
      <w:r>
        <w:rPr>
          <w:rFonts w:ascii="Times New Roman" w:hAnsi="Times New Roman" w:cs="Times New Roman"/>
          <w:szCs w:val="24"/>
          <w:u w:val="single"/>
        </w:rPr>
        <w:t>For Next Time: November 14</w:t>
      </w:r>
      <w:r w:rsidR="00215704" w:rsidRPr="001A0A8F">
        <w:rPr>
          <w:rFonts w:ascii="Times New Roman" w:hAnsi="Times New Roman" w:cs="Times New Roman"/>
          <w:szCs w:val="24"/>
        </w:rPr>
        <w:tab/>
      </w:r>
    </w:p>
    <w:p w14:paraId="1B05627A" w14:textId="77777777" w:rsidR="00CE7C0D" w:rsidRPr="001A0A8F" w:rsidRDefault="00CE7C0D" w:rsidP="006C32A1">
      <w:pPr>
        <w:rPr>
          <w:rFonts w:ascii="Times New Roman" w:hAnsi="Times New Roman" w:cs="Times New Roman"/>
          <w:szCs w:val="24"/>
        </w:rPr>
      </w:pPr>
    </w:p>
    <w:p w14:paraId="3D599AA1" w14:textId="624FF72A" w:rsidR="001A0A8F" w:rsidRPr="003147C9" w:rsidRDefault="00C862F6" w:rsidP="001A0A8F">
      <w:pPr>
        <w:rPr>
          <w:rFonts w:ascii="Times New Roman" w:hAnsi="Times New Roman" w:cs="Times New Roman"/>
          <w:szCs w:val="24"/>
        </w:rPr>
      </w:pPr>
      <w:r w:rsidRPr="001A0A8F">
        <w:rPr>
          <w:rFonts w:ascii="Times New Roman" w:hAnsi="Times New Roman" w:cs="Times New Roman"/>
          <w:szCs w:val="24"/>
        </w:rPr>
        <w:tab/>
      </w:r>
      <w:r w:rsidR="003147C9">
        <w:rPr>
          <w:rFonts w:ascii="Times New Roman" w:hAnsi="Times New Roman" w:cs="Times New Roman"/>
          <w:szCs w:val="24"/>
        </w:rPr>
        <w:t>Read, and bring your thoughts, and a paragraph or two about a possible theoretical framework you might draw upon for assessment-in-community</w:t>
      </w:r>
      <w:r w:rsidR="001E4231">
        <w:rPr>
          <w:rFonts w:ascii="Times New Roman" w:hAnsi="Times New Roman" w:cs="Times New Roman"/>
          <w:szCs w:val="24"/>
        </w:rPr>
        <w:t>,</w:t>
      </w:r>
      <w:r w:rsidR="003147C9">
        <w:rPr>
          <w:rFonts w:ascii="Times New Roman" w:hAnsi="Times New Roman" w:cs="Times New Roman"/>
          <w:szCs w:val="24"/>
        </w:rPr>
        <w:t xml:space="preserve"> to share with the group</w:t>
      </w:r>
      <w:r w:rsidR="001E4231">
        <w:rPr>
          <w:rFonts w:ascii="Times New Roman" w:hAnsi="Times New Roman" w:cs="Times New Roman"/>
          <w:szCs w:val="24"/>
        </w:rPr>
        <w:t>.</w:t>
      </w:r>
    </w:p>
    <w:sectPr w:rsidR="001A0A8F" w:rsidRPr="00314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146D7"/>
    <w:multiLevelType w:val="hybridMultilevel"/>
    <w:tmpl w:val="99E46668"/>
    <w:lvl w:ilvl="0" w:tplc="1436B5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6AD"/>
    <w:rsid w:val="000B36AD"/>
    <w:rsid w:val="000C75EC"/>
    <w:rsid w:val="00185B25"/>
    <w:rsid w:val="001A0A8F"/>
    <w:rsid w:val="001C77C8"/>
    <w:rsid w:val="001E4231"/>
    <w:rsid w:val="00202EA7"/>
    <w:rsid w:val="00215704"/>
    <w:rsid w:val="002366FE"/>
    <w:rsid w:val="0027100F"/>
    <w:rsid w:val="0030120B"/>
    <w:rsid w:val="003147C9"/>
    <w:rsid w:val="00381845"/>
    <w:rsid w:val="004D797B"/>
    <w:rsid w:val="005A5F14"/>
    <w:rsid w:val="00603FC6"/>
    <w:rsid w:val="006140A2"/>
    <w:rsid w:val="0066069F"/>
    <w:rsid w:val="006C32A1"/>
    <w:rsid w:val="006F2EA7"/>
    <w:rsid w:val="00773C32"/>
    <w:rsid w:val="00800B0D"/>
    <w:rsid w:val="008867ED"/>
    <w:rsid w:val="009F1614"/>
    <w:rsid w:val="00A25284"/>
    <w:rsid w:val="00A706AF"/>
    <w:rsid w:val="00BE6E8A"/>
    <w:rsid w:val="00C862F6"/>
    <w:rsid w:val="00C93268"/>
    <w:rsid w:val="00CE7C0D"/>
    <w:rsid w:val="00CE7C36"/>
    <w:rsid w:val="00D35E11"/>
    <w:rsid w:val="00D61E61"/>
    <w:rsid w:val="00E008E4"/>
    <w:rsid w:val="00E34AD5"/>
    <w:rsid w:val="00E61ABC"/>
    <w:rsid w:val="00F24885"/>
    <w:rsid w:val="00F46FFA"/>
    <w:rsid w:val="00F74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3CD0E"/>
  <w15:chartTrackingRefBased/>
  <w15:docId w15:val="{FF550BA2-F10E-4905-AFB8-6D3C7ABA7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36AD"/>
    <w:pPr>
      <w:spacing w:after="0" w:line="240" w:lineRule="auto"/>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15704"/>
    <w:pPr>
      <w:spacing w:beforeLines="1" w:afterLines="1"/>
    </w:pPr>
    <w:rPr>
      <w:rFonts w:ascii="Times" w:eastAsia="Cambria" w:hAnsi="Times" w:cs="Times New Roman"/>
      <w:sz w:val="20"/>
    </w:rPr>
  </w:style>
  <w:style w:type="paragraph" w:styleId="BalloonText">
    <w:name w:val="Balloon Text"/>
    <w:basedOn w:val="Normal"/>
    <w:link w:val="BalloonTextChar"/>
    <w:uiPriority w:val="99"/>
    <w:semiHidden/>
    <w:unhideWhenUsed/>
    <w:rsid w:val="002366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6FE"/>
    <w:rPr>
      <w:rFonts w:ascii="Segoe UI" w:hAnsi="Segoe UI" w:cs="Segoe UI"/>
      <w:sz w:val="18"/>
      <w:szCs w:val="18"/>
    </w:rPr>
  </w:style>
  <w:style w:type="paragraph" w:styleId="ListParagraph">
    <w:name w:val="List Paragraph"/>
    <w:basedOn w:val="Normal"/>
    <w:uiPriority w:val="34"/>
    <w:qFormat/>
    <w:rsid w:val="00314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89202">
      <w:bodyDiv w:val="1"/>
      <w:marLeft w:val="0"/>
      <w:marRight w:val="0"/>
      <w:marTop w:val="0"/>
      <w:marBottom w:val="0"/>
      <w:divBdr>
        <w:top w:val="none" w:sz="0" w:space="0" w:color="auto"/>
        <w:left w:val="none" w:sz="0" w:space="0" w:color="auto"/>
        <w:bottom w:val="none" w:sz="0" w:space="0" w:color="auto"/>
        <w:right w:val="none" w:sz="0" w:space="0" w:color="auto"/>
      </w:divBdr>
      <w:divsChild>
        <w:div w:id="1712612869">
          <w:marLeft w:val="0"/>
          <w:marRight w:val="0"/>
          <w:marTop w:val="0"/>
          <w:marBottom w:val="0"/>
          <w:divBdr>
            <w:top w:val="none" w:sz="0" w:space="0" w:color="auto"/>
            <w:left w:val="none" w:sz="0" w:space="0" w:color="auto"/>
            <w:bottom w:val="none" w:sz="0" w:space="0" w:color="auto"/>
            <w:right w:val="none" w:sz="0" w:space="0" w:color="auto"/>
          </w:divBdr>
        </w:div>
        <w:div w:id="89355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Kahn</dc:creator>
  <cp:keywords/>
  <dc:description/>
  <cp:lastModifiedBy>Microsoft Office User</cp:lastModifiedBy>
  <cp:revision>2</cp:revision>
  <cp:lastPrinted>2018-09-10T17:59:00Z</cp:lastPrinted>
  <dcterms:created xsi:type="dcterms:W3CDTF">2019-12-17T13:50:00Z</dcterms:created>
  <dcterms:modified xsi:type="dcterms:W3CDTF">2019-12-17T13:50:00Z</dcterms:modified>
</cp:coreProperties>
</file>